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eastAsia="zh-CN"/>
        </w:rPr>
      </w:pPr>
      <w:bookmarkStart w:id="0" w:name="_GoBack"/>
      <w:bookmarkEnd w:id="0"/>
    </w:p>
    <w:p>
      <w:pPr>
        <w:rPr>
          <w:rFonts w:hint="eastAsia"/>
          <w:lang w:eastAsia="zh-CN"/>
        </w:rPr>
      </w:pPr>
    </w:p>
    <w:p>
      <w:pPr>
        <w:jc w:val="center"/>
        <w:rPr>
          <w:rFonts w:hint="default"/>
          <w:lang w:val="en-US" w:eastAsia="zh-CN"/>
        </w:rPr>
      </w:pPr>
      <w:r>
        <w:rPr>
          <w:rFonts w:hint="eastAsia" w:ascii="SimHei" w:hAnsi="SimHei" w:eastAsia="SimHei" w:cs="SimHei"/>
          <w:b w:val="0"/>
          <w:bCs w:val="0"/>
          <w:sz w:val="36"/>
          <w:szCs w:val="36"/>
          <w:lang w:eastAsia="zh-CN"/>
        </w:rPr>
        <w:t>中国驻巴塞罗那总领馆海外远程视频公证权责告知书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eastAsia="zh-CN"/>
        </w:rPr>
      </w:pPr>
      <w:r>
        <w:rPr>
          <w:rFonts w:hint="eastAsia" w:ascii="FangSong" w:hAnsi="FangSong" w:eastAsia="FangSong" w:cs="FangSong"/>
          <w:sz w:val="28"/>
          <w:szCs w:val="28"/>
          <w:lang w:eastAsia="zh-CN"/>
        </w:rPr>
        <w:t>公证当事人：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eastAsia="zh-CN"/>
        </w:rPr>
      </w:pPr>
      <w:r>
        <w:rPr>
          <w:rFonts w:hint="eastAsia" w:ascii="FangSong" w:hAnsi="FangSong" w:eastAsia="FangSong" w:cs="FangSong"/>
          <w:sz w:val="28"/>
          <w:szCs w:val="28"/>
          <w:lang w:eastAsia="zh-CN"/>
        </w:rPr>
        <w:t>现就海外远程视频公证的有关权责和法律后果告知如下，请仔细阅读、高度注意：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eastAsia="zh-CN"/>
        </w:rPr>
      </w:pPr>
      <w:r>
        <w:rPr>
          <w:rFonts w:hint="eastAsia" w:ascii="FangSong" w:hAnsi="FangSong" w:eastAsia="FangSong" w:cs="FangSong"/>
          <w:sz w:val="28"/>
          <w:szCs w:val="28"/>
          <w:lang w:val="en-US" w:eastAsia="zh-CN"/>
        </w:rPr>
        <w:t>1.当事人须具有中华人民共和国国籍，向国内公证机构（下称“公证机构”）自愿申办</w:t>
      </w:r>
      <w:r>
        <w:rPr>
          <w:rFonts w:hint="eastAsia" w:ascii="FangSong" w:hAnsi="FangSong" w:eastAsia="FangSong" w:cs="FangSong"/>
          <w:sz w:val="28"/>
          <w:szCs w:val="28"/>
          <w:lang w:eastAsia="zh-CN"/>
        </w:rPr>
        <w:t>海外远程视频公证，应按照公证机构的要求预约申请、准备材料、交纳费用，遵守西班牙政府和中国驻巴塞罗那总领馆（下称“总领馆”）的防疫规定。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公证书由公证机构出具，总领馆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eastAsia="zh-CN"/>
        </w:rPr>
      </w:pPr>
      <w:r>
        <w:rPr>
          <w:rFonts w:hint="eastAsia" w:ascii="FangSong" w:hAnsi="FangSong" w:eastAsia="FangSong" w:cs="FangSong"/>
          <w:sz w:val="28"/>
          <w:szCs w:val="28"/>
          <w:lang w:val="en-US" w:eastAsia="zh-CN"/>
        </w:rPr>
        <w:t>2.</w:t>
      </w:r>
      <w:r>
        <w:rPr>
          <w:rFonts w:hint="eastAsia" w:ascii="FangSong" w:hAnsi="FangSong" w:eastAsia="FangSong" w:cs="FangSong"/>
          <w:sz w:val="28"/>
          <w:szCs w:val="28"/>
          <w:lang w:eastAsia="zh-CN"/>
        </w:rPr>
        <w:t>海外远程视频公证须本人亲自办理，当事人应亲自在有关</w:t>
      </w:r>
      <w:r>
        <w:rPr>
          <w:rFonts w:hint="eastAsia" w:ascii="FangSong" w:hAnsi="FangSong" w:eastAsia="FangSong" w:cs="FangSong"/>
          <w:sz w:val="28"/>
          <w:szCs w:val="28"/>
          <w:lang w:val="en-US" w:eastAsia="zh-CN"/>
        </w:rPr>
        <w:t>电子文档和纸质文档上签名（捺指印），注明签名日期。</w:t>
      </w:r>
      <w:r>
        <w:rPr>
          <w:rFonts w:hint="eastAsia" w:ascii="FangSong" w:hAnsi="FangSong" w:eastAsia="FangSong" w:cs="FangSong"/>
          <w:sz w:val="28"/>
          <w:szCs w:val="28"/>
          <w:lang w:eastAsia="zh-CN"/>
        </w:rPr>
        <w:t>对公证事项内容、所提供的全部材料、个人全部情况陈述的真实性负责。不得以假冒当事人身份、隐瞒个人情况或提供虚假证明等手段骗取公证书。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3.申办公证的自然人、法人或其他组织，应具有相应的民事权利能力和民事行为能力。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eastAsia="zh-CN"/>
        </w:rPr>
      </w:pPr>
      <w:r>
        <w:rPr>
          <w:rFonts w:hint="eastAsia" w:ascii="FangSong" w:hAnsi="FangSong" w:eastAsia="FangSong" w:cs="FangSong"/>
          <w:sz w:val="28"/>
          <w:szCs w:val="28"/>
          <w:lang w:val="en-US" w:eastAsia="zh-CN"/>
        </w:rPr>
        <w:t>法人或其他组织办理</w:t>
      </w:r>
      <w:r>
        <w:rPr>
          <w:rFonts w:hint="eastAsia" w:ascii="FangSong" w:hAnsi="FangSong" w:eastAsia="FangSong" w:cs="FangSong"/>
          <w:sz w:val="28"/>
          <w:szCs w:val="28"/>
          <w:lang w:eastAsia="zh-CN"/>
        </w:rPr>
        <w:t>海外远程视频公证，由法定代表人或负责人申办。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4.当事人申办委托公证的意思表示应该充分、自愿，系在无胁迫无欺诈的情况下所为。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如果公证员、见证人认为当事人的意思表示有瑕疵，可以拒绝受理该申请，不予办理公证。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5.公证内容不得违反法律、社会公共利益和公序良俗。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6.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7.当事人在有关电子文档和纸质文档上签名（捺指印）表明已确认签名文档的内容，即公证内容是自己真实的意思表示。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8.当事人对公证书中述及的权利义务的真实性、合法性承担法律责任，并由当事人提供相关身份材料，证明其具备办理公证事项的资格及相应权利。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9.公证机构如需当事人提交办理公证所需的书面材料，应当由总领馆（签证中心）现场收取并负责代为向国内邮寄，当事人须填写《邮寄承诺书》，邮费由当事人承担。当事人可根据邮寄承运部门关于邮寄过程中发生材料丢失、损毁等赔偿条款自愿投保，并自行与承运部门协商解决有关纠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请认真阅读本告知书，如有疑问请及时要求我馆承办人解释，在全部明白没有疑问后签名并注明日期。本告知书一式两份，一份由中国驻巴塞罗那总领馆存档，另一份交申请人保存。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firstLineChars="200"/>
        <w:jc w:val="both"/>
        <w:textAlignment w:val="auto"/>
        <w:outlineLvl w:val="9"/>
        <w:rPr>
          <w:rFonts w:hint="eastAsia"/>
          <w:lang w:eastAsia="zh-CN"/>
        </w:rPr>
      </w:pPr>
    </w:p>
    <w:p>
      <w:pPr>
        <w:numPr>
          <w:ilvl w:val="0"/>
          <w:numId w:val="0"/>
        </w:numPr>
        <w:rPr>
          <w:rFonts w:hint="eastAsia"/>
          <w:lang w:eastAsia="zh-CN"/>
        </w:rPr>
      </w:pPr>
    </w:p>
    <w:p>
      <w:pPr>
        <w:numPr>
          <w:ilvl w:val="0"/>
          <w:numId w:val="0"/>
        </w:numPr>
        <w:rPr>
          <w:rFonts w:hint="eastAsia"/>
          <w:lang w:eastAsia="zh-CN"/>
        </w:rPr>
      </w:pPr>
    </w:p>
    <w:p>
      <w:r>
        <w:rPr>
          <w:rFonts w:hint="eastAsia"/>
          <w:sz w:val="28"/>
          <w:szCs w:val="28"/>
          <w:lang w:eastAsia="zh-CN"/>
        </w:rPr>
        <w:t>申请人（签名）：</w:t>
      </w:r>
      <w:r>
        <w:rPr>
          <w:rFonts w:hint="eastAsia"/>
          <w:sz w:val="28"/>
          <w:szCs w:val="28"/>
          <w:lang w:val="en-US" w:eastAsia="zh-CN"/>
        </w:rPr>
        <w:t xml:space="preserve">                   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Yzg4YjQ5ODI5MmI4YmIxMWVhMDE0ZTBlM2MxMGEifQ=="/>
  </w:docVars>
  <w:rsids>
    <w:rsidRoot w:val="6772124B"/>
    <w:rsid w:val="01622ACD"/>
    <w:rsid w:val="11242D9D"/>
    <w:rsid w:val="16020A42"/>
    <w:rsid w:val="2C3236FB"/>
    <w:rsid w:val="2CC504AD"/>
    <w:rsid w:val="309537C1"/>
    <w:rsid w:val="3A4B7449"/>
    <w:rsid w:val="3A8A3397"/>
    <w:rsid w:val="3C79282A"/>
    <w:rsid w:val="6772124B"/>
    <w:rsid w:val="6E8A24FD"/>
    <w:rsid w:val="77174058"/>
    <w:rsid w:val="792A4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SimSun"/>
      <w:kern w:val="2"/>
      <w:sz w:val="21"/>
      <w:lang w:val="en-US" w:eastAsia="zh-CN"/>
    </w:rPr>
  </w:style>
  <w:style w:type="character" w:default="1" w:styleId="3">
    <w:name w:val="Default Paragraph Font"/>
    <w:unhideWhenUsed/>
    <w:uiPriority w:val="0"/>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Pages>
  <Words>1011</Words>
  <Characters>1020</Characters>
  <Lines>1</Lines>
  <Paragraphs>1</Paragraphs>
  <TotalTime>6</TotalTime>
  <ScaleCrop>false</ScaleCrop>
  <LinksUpToDate>false</LinksUpToDate>
  <CharactersWithSpaces>1055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2022-02-18T06:16:00Z</dcterms:created>
  <dc:creator>ShiYongRen</dc:creator>
  <cp:lastModifiedBy>Felipe</cp:lastModifiedBy>
  <dcterms:modified xsi:type="dcterms:W3CDTF">2022-08-31T16:09:20Z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0A59B3F6F0C14E698C9F193CD2762152</vt:lpwstr>
  </property>
</Properties>
</file>